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1872"/>
        <w:gridCol w:w="2686"/>
        <w:gridCol w:w="2686"/>
        <w:gridCol w:w="2687"/>
        <w:gridCol w:w="2686"/>
        <w:gridCol w:w="2687"/>
      </w:tblGrid>
      <w:tr w:rsidR="000F28CB" w14:paraId="28ABC092" w14:textId="77777777" w:rsidTr="003B3F0E">
        <w:tc>
          <w:tcPr>
            <w:tcW w:w="15304" w:type="dxa"/>
            <w:gridSpan w:val="6"/>
            <w:shd w:val="clear" w:color="auto" w:fill="F9F3FF"/>
          </w:tcPr>
          <w:p w14:paraId="4EC1FB11" w14:textId="77777777" w:rsidR="000F28CB" w:rsidRPr="00297F05" w:rsidRDefault="000F28CB">
            <w:pPr>
              <w:rPr>
                <w:b/>
                <w:sz w:val="28"/>
              </w:rPr>
            </w:pPr>
            <w:bookmarkStart w:id="0" w:name="_GoBack"/>
            <w:bookmarkEnd w:id="0"/>
            <w:r w:rsidRPr="00297F05">
              <w:rPr>
                <w:b/>
                <w:sz w:val="28"/>
              </w:rPr>
              <w:t xml:space="preserve">Home learning timetable                            Year group: </w:t>
            </w:r>
            <w:r w:rsidR="00386C98" w:rsidRPr="00297F05">
              <w:rPr>
                <w:b/>
                <w:sz w:val="28"/>
              </w:rPr>
              <w:t>5</w:t>
            </w:r>
            <w:r w:rsidRPr="00297F05">
              <w:rPr>
                <w:b/>
                <w:sz w:val="28"/>
              </w:rPr>
              <w:t xml:space="preserve">                Date:</w:t>
            </w:r>
            <w:r w:rsidR="009E45A5">
              <w:rPr>
                <w:b/>
                <w:sz w:val="28"/>
              </w:rPr>
              <w:t xml:space="preserve"> 02/11</w:t>
            </w:r>
            <w:r w:rsidR="00386C98" w:rsidRPr="00297F05">
              <w:rPr>
                <w:b/>
                <w:sz w:val="28"/>
              </w:rPr>
              <w:t>/20</w:t>
            </w:r>
          </w:p>
          <w:p w14:paraId="02C9A534" w14:textId="77777777" w:rsidR="000F28CB" w:rsidRDefault="000F28CB"/>
          <w:p w14:paraId="0CD37E95" w14:textId="77777777" w:rsidR="00297F05" w:rsidRPr="00297F05" w:rsidRDefault="00297F05">
            <w:pPr>
              <w:rPr>
                <w:i/>
              </w:rPr>
            </w:pPr>
            <w:r w:rsidRPr="00297F05">
              <w:rPr>
                <w:i/>
              </w:rPr>
              <w:t>Please share your completed work via Dojo. You can send this through the messages or upload to your portfolio.</w:t>
            </w:r>
          </w:p>
        </w:tc>
      </w:tr>
      <w:tr w:rsidR="000F28CB" w14:paraId="473062F3" w14:textId="77777777" w:rsidTr="00297F05">
        <w:tc>
          <w:tcPr>
            <w:tcW w:w="1872" w:type="dxa"/>
            <w:shd w:val="clear" w:color="auto" w:fill="D9B3FF"/>
          </w:tcPr>
          <w:p w14:paraId="6007727A" w14:textId="77777777" w:rsidR="000F28CB" w:rsidRPr="00297F05" w:rsidRDefault="000F28CB">
            <w:pPr>
              <w:rPr>
                <w:b/>
                <w:sz w:val="24"/>
              </w:rPr>
            </w:pPr>
          </w:p>
        </w:tc>
        <w:tc>
          <w:tcPr>
            <w:tcW w:w="2686" w:type="dxa"/>
            <w:shd w:val="clear" w:color="auto" w:fill="D9B3FF"/>
          </w:tcPr>
          <w:p w14:paraId="18BF8DEC" w14:textId="77777777" w:rsidR="000F28CB" w:rsidRPr="00297F05" w:rsidRDefault="000F28CB" w:rsidP="000F28CB">
            <w:pPr>
              <w:rPr>
                <w:b/>
                <w:sz w:val="24"/>
              </w:rPr>
            </w:pPr>
            <w:r w:rsidRPr="00297F05">
              <w:rPr>
                <w:b/>
                <w:sz w:val="24"/>
              </w:rPr>
              <w:t>Monday</w:t>
            </w:r>
          </w:p>
        </w:tc>
        <w:tc>
          <w:tcPr>
            <w:tcW w:w="2686" w:type="dxa"/>
            <w:shd w:val="clear" w:color="auto" w:fill="D9B3FF"/>
          </w:tcPr>
          <w:p w14:paraId="07B45F92" w14:textId="77777777" w:rsidR="000F28CB" w:rsidRPr="00297F05" w:rsidRDefault="000F28CB">
            <w:pPr>
              <w:rPr>
                <w:b/>
                <w:sz w:val="24"/>
              </w:rPr>
            </w:pPr>
            <w:r w:rsidRPr="00297F05">
              <w:rPr>
                <w:b/>
                <w:sz w:val="24"/>
              </w:rPr>
              <w:t>Tuesday</w:t>
            </w:r>
          </w:p>
        </w:tc>
        <w:tc>
          <w:tcPr>
            <w:tcW w:w="2687" w:type="dxa"/>
            <w:shd w:val="clear" w:color="auto" w:fill="D9B3FF"/>
          </w:tcPr>
          <w:p w14:paraId="2DC3066F" w14:textId="77777777" w:rsidR="000F28CB" w:rsidRPr="00297F05" w:rsidRDefault="000F28CB">
            <w:pPr>
              <w:rPr>
                <w:b/>
                <w:sz w:val="24"/>
              </w:rPr>
            </w:pPr>
            <w:r w:rsidRPr="00297F05">
              <w:rPr>
                <w:b/>
                <w:sz w:val="24"/>
              </w:rPr>
              <w:t>Wednesday</w:t>
            </w:r>
          </w:p>
        </w:tc>
        <w:tc>
          <w:tcPr>
            <w:tcW w:w="2686" w:type="dxa"/>
            <w:shd w:val="clear" w:color="auto" w:fill="D9B3FF"/>
          </w:tcPr>
          <w:p w14:paraId="2DDA921D" w14:textId="77777777" w:rsidR="000F28CB" w:rsidRPr="00297F05" w:rsidRDefault="000F28CB">
            <w:pPr>
              <w:rPr>
                <w:b/>
                <w:sz w:val="24"/>
              </w:rPr>
            </w:pPr>
            <w:r w:rsidRPr="00297F05">
              <w:rPr>
                <w:b/>
                <w:sz w:val="24"/>
              </w:rPr>
              <w:t>Thursday</w:t>
            </w:r>
          </w:p>
        </w:tc>
        <w:tc>
          <w:tcPr>
            <w:tcW w:w="2687" w:type="dxa"/>
            <w:shd w:val="clear" w:color="auto" w:fill="D9B3FF"/>
          </w:tcPr>
          <w:p w14:paraId="35242872" w14:textId="77777777" w:rsidR="000F28CB" w:rsidRPr="00297F05" w:rsidRDefault="000F28CB">
            <w:pPr>
              <w:rPr>
                <w:b/>
                <w:sz w:val="24"/>
              </w:rPr>
            </w:pPr>
            <w:r w:rsidRPr="00297F05">
              <w:rPr>
                <w:b/>
                <w:sz w:val="24"/>
              </w:rPr>
              <w:t>Friday</w:t>
            </w:r>
          </w:p>
        </w:tc>
      </w:tr>
      <w:tr w:rsidR="000F28CB" w14:paraId="5B921916" w14:textId="77777777" w:rsidTr="00040B7D">
        <w:trPr>
          <w:trHeight w:val="2210"/>
        </w:trPr>
        <w:tc>
          <w:tcPr>
            <w:tcW w:w="1872" w:type="dxa"/>
          </w:tcPr>
          <w:p w14:paraId="2650CD56" w14:textId="77777777" w:rsidR="000F28CB" w:rsidRPr="00386C98" w:rsidRDefault="000F28CB" w:rsidP="000F28CB">
            <w:pPr>
              <w:rPr>
                <w:b/>
              </w:rPr>
            </w:pPr>
            <w:r w:rsidRPr="00386C98">
              <w:rPr>
                <w:b/>
              </w:rPr>
              <w:t>Morning session 1</w:t>
            </w:r>
          </w:p>
        </w:tc>
        <w:tc>
          <w:tcPr>
            <w:tcW w:w="2686" w:type="dxa"/>
          </w:tcPr>
          <w:p w14:paraId="04E2138B" w14:textId="77777777" w:rsidR="000F28CB" w:rsidRPr="00AD0C02" w:rsidRDefault="000F28CB">
            <w:pPr>
              <w:rPr>
                <w:sz w:val="20"/>
                <w:u w:val="single"/>
              </w:rPr>
            </w:pPr>
            <w:r w:rsidRPr="00AD0C02">
              <w:rPr>
                <w:sz w:val="20"/>
                <w:u w:val="single"/>
              </w:rPr>
              <w:t>Maths</w:t>
            </w:r>
          </w:p>
          <w:p w14:paraId="701470EB" w14:textId="77777777" w:rsidR="000F28CB" w:rsidRPr="00AD0C02" w:rsidRDefault="00796E02" w:rsidP="000C15C1">
            <w:pPr>
              <w:rPr>
                <w:sz w:val="20"/>
              </w:rPr>
            </w:pPr>
            <w:r>
              <w:rPr>
                <w:sz w:val="20"/>
              </w:rPr>
              <w:t xml:space="preserve">WALT </w:t>
            </w:r>
            <w:r w:rsidR="009365BE" w:rsidRPr="009365BE">
              <w:rPr>
                <w:rFonts w:ascii="Segoe UI" w:hAnsi="Segoe UI" w:cs="Segoe UI"/>
                <w:b/>
                <w:bCs/>
                <w:color w:val="4B3241"/>
                <w:sz w:val="18"/>
                <w:szCs w:val="42"/>
              </w:rPr>
              <w:t>Reading timetables</w:t>
            </w:r>
          </w:p>
          <w:p w14:paraId="5B3CD4C4" w14:textId="77777777" w:rsidR="009365BE" w:rsidRDefault="00051299" w:rsidP="000C15C1">
            <w:hyperlink r:id="rId4" w:history="1">
              <w:r w:rsidR="009365BE" w:rsidRPr="000C1BF9">
                <w:rPr>
                  <w:rStyle w:val="Hyperlink"/>
                </w:rPr>
                <w:t>https://classroom.thenational.academy/lessons/reading-timetables-6wwkgt</w:t>
              </w:r>
            </w:hyperlink>
          </w:p>
          <w:p w14:paraId="47BB4489" w14:textId="77777777" w:rsidR="00515826" w:rsidRPr="00AD0C02" w:rsidRDefault="00515826" w:rsidP="000C15C1">
            <w:pPr>
              <w:rPr>
                <w:sz w:val="20"/>
              </w:rPr>
            </w:pPr>
            <w:r w:rsidRPr="00AD0C02">
              <w:rPr>
                <w:sz w:val="20"/>
              </w:rPr>
              <w:t>Complete activity and quiz.</w:t>
            </w:r>
          </w:p>
          <w:p w14:paraId="764113BB" w14:textId="77777777" w:rsidR="00515826" w:rsidRPr="00AD0C02" w:rsidRDefault="00515826" w:rsidP="000C15C1">
            <w:pPr>
              <w:rPr>
                <w:sz w:val="20"/>
              </w:rPr>
            </w:pPr>
          </w:p>
        </w:tc>
        <w:tc>
          <w:tcPr>
            <w:tcW w:w="2686" w:type="dxa"/>
          </w:tcPr>
          <w:p w14:paraId="399EF694" w14:textId="77777777" w:rsidR="000F28CB" w:rsidRPr="00AD0C02" w:rsidRDefault="000F28CB" w:rsidP="000F28CB">
            <w:pPr>
              <w:rPr>
                <w:sz w:val="20"/>
                <w:u w:val="single"/>
              </w:rPr>
            </w:pPr>
            <w:r w:rsidRPr="00AD0C02">
              <w:rPr>
                <w:sz w:val="20"/>
                <w:u w:val="single"/>
              </w:rPr>
              <w:t>Maths</w:t>
            </w:r>
          </w:p>
          <w:p w14:paraId="2266592B" w14:textId="77777777" w:rsidR="000555E9" w:rsidRPr="00AD0C02" w:rsidRDefault="00515826">
            <w:pPr>
              <w:rPr>
                <w:sz w:val="20"/>
              </w:rPr>
            </w:pPr>
            <w:r w:rsidRPr="00AD0C02">
              <w:rPr>
                <w:sz w:val="20"/>
              </w:rPr>
              <w:t xml:space="preserve">WALT </w:t>
            </w:r>
            <w:r w:rsidR="009365BE" w:rsidRPr="009365BE">
              <w:rPr>
                <w:rFonts w:ascii="Segoe UI" w:hAnsi="Segoe UI" w:cs="Segoe UI"/>
                <w:b/>
                <w:bCs/>
                <w:color w:val="4B3241"/>
                <w:sz w:val="18"/>
                <w:szCs w:val="42"/>
              </w:rPr>
              <w:t>Calculating time intervals on timetables</w:t>
            </w:r>
          </w:p>
          <w:p w14:paraId="4B779273" w14:textId="77777777" w:rsidR="00796E02" w:rsidRPr="00AD0C02" w:rsidRDefault="009365BE" w:rsidP="002F41F4">
            <w:pPr>
              <w:rPr>
                <w:sz w:val="20"/>
              </w:rPr>
            </w:pPr>
            <w:r w:rsidRPr="009365BE">
              <w:t>https://classroom.thenational.academy/lessons/calculating-time-intervals-on-timetables-c4w64c</w:t>
            </w:r>
          </w:p>
        </w:tc>
        <w:tc>
          <w:tcPr>
            <w:tcW w:w="2687" w:type="dxa"/>
          </w:tcPr>
          <w:p w14:paraId="453A18B9" w14:textId="77777777" w:rsidR="000F28CB" w:rsidRPr="00AD0C02" w:rsidRDefault="000F28CB" w:rsidP="000F28CB">
            <w:pPr>
              <w:rPr>
                <w:sz w:val="20"/>
                <w:u w:val="single"/>
              </w:rPr>
            </w:pPr>
            <w:r w:rsidRPr="00AD0C02">
              <w:rPr>
                <w:sz w:val="20"/>
                <w:u w:val="single"/>
              </w:rPr>
              <w:t>Maths</w:t>
            </w:r>
          </w:p>
          <w:p w14:paraId="60D34DF7" w14:textId="77777777" w:rsidR="002F41F4" w:rsidRDefault="00515826" w:rsidP="009365BE">
            <w:r w:rsidRPr="00AD0C02">
              <w:rPr>
                <w:sz w:val="20"/>
              </w:rPr>
              <w:t xml:space="preserve">WALT </w:t>
            </w:r>
            <w:r w:rsidR="009365BE" w:rsidRPr="009365BE">
              <w:rPr>
                <w:rFonts w:ascii="Segoe UI" w:hAnsi="Segoe UI" w:cs="Segoe UI"/>
                <w:b/>
                <w:bCs/>
                <w:color w:val="4B3241"/>
                <w:sz w:val="18"/>
                <w:szCs w:val="42"/>
              </w:rPr>
              <w:t>Conversion graphs</w:t>
            </w:r>
          </w:p>
          <w:p w14:paraId="2562F7FD" w14:textId="77777777" w:rsidR="009365BE" w:rsidRPr="002F41F4" w:rsidRDefault="009365BE" w:rsidP="009365BE">
            <w:r w:rsidRPr="009365BE">
              <w:t>https://classroom.thenational.academy/lessons/conversion-graphs-64vk2t</w:t>
            </w:r>
          </w:p>
        </w:tc>
        <w:tc>
          <w:tcPr>
            <w:tcW w:w="2686" w:type="dxa"/>
          </w:tcPr>
          <w:p w14:paraId="60D07708" w14:textId="77777777" w:rsidR="000F28CB" w:rsidRPr="00AD0C02" w:rsidRDefault="000F28CB" w:rsidP="000F28CB">
            <w:pPr>
              <w:rPr>
                <w:sz w:val="20"/>
                <w:u w:val="single"/>
              </w:rPr>
            </w:pPr>
            <w:r w:rsidRPr="00AD0C02">
              <w:rPr>
                <w:sz w:val="20"/>
                <w:u w:val="single"/>
              </w:rPr>
              <w:t>Maths</w:t>
            </w:r>
          </w:p>
          <w:p w14:paraId="38734ABE" w14:textId="77777777" w:rsidR="000C15C1" w:rsidRPr="009365BE" w:rsidRDefault="00515826" w:rsidP="000C15C1">
            <w:pPr>
              <w:rPr>
                <w:b/>
                <w:sz w:val="18"/>
              </w:rPr>
            </w:pPr>
            <w:r w:rsidRPr="00AD0C02">
              <w:rPr>
                <w:sz w:val="20"/>
              </w:rPr>
              <w:t>WALT</w:t>
            </w:r>
            <w:r w:rsidR="009365BE">
              <w:rPr>
                <w:sz w:val="20"/>
              </w:rPr>
              <w:t xml:space="preserve"> </w:t>
            </w:r>
            <w:proofErr w:type="spellStart"/>
            <w:r w:rsidR="009365BE">
              <w:rPr>
                <w:b/>
                <w:sz w:val="18"/>
              </w:rPr>
              <w:t>Timestable</w:t>
            </w:r>
            <w:proofErr w:type="spellEnd"/>
            <w:r w:rsidR="009365BE">
              <w:rPr>
                <w:b/>
                <w:sz w:val="18"/>
              </w:rPr>
              <w:t xml:space="preserve"> questions</w:t>
            </w:r>
          </w:p>
          <w:p w14:paraId="3A0736E3" w14:textId="77777777" w:rsidR="000F28CB" w:rsidRPr="00AD0C02" w:rsidRDefault="00051299" w:rsidP="00386C98">
            <w:pPr>
              <w:rPr>
                <w:sz w:val="20"/>
              </w:rPr>
            </w:pPr>
            <w:hyperlink r:id="rId5" w:history="1">
              <w:r w:rsidR="009365BE" w:rsidRPr="000C1BF9">
                <w:rPr>
                  <w:rStyle w:val="Hyperlink"/>
                  <w:sz w:val="18"/>
                </w:rPr>
                <w:t>https://classroom.thenational.academy/lessons/timetables-questions-60rkar</w:t>
              </w:r>
            </w:hyperlink>
          </w:p>
        </w:tc>
        <w:tc>
          <w:tcPr>
            <w:tcW w:w="2687" w:type="dxa"/>
          </w:tcPr>
          <w:p w14:paraId="41D17077" w14:textId="77777777" w:rsidR="000F28CB" w:rsidRPr="00AD0C02" w:rsidRDefault="000F28CB" w:rsidP="000F28CB">
            <w:pPr>
              <w:rPr>
                <w:sz w:val="20"/>
                <w:u w:val="single"/>
              </w:rPr>
            </w:pPr>
            <w:r w:rsidRPr="00AD0C02">
              <w:rPr>
                <w:sz w:val="20"/>
                <w:u w:val="single"/>
              </w:rPr>
              <w:t>Maths</w:t>
            </w:r>
          </w:p>
          <w:p w14:paraId="1AD46272" w14:textId="77777777" w:rsidR="00386C98" w:rsidRPr="00AD0C02" w:rsidRDefault="00515826" w:rsidP="000C15C1">
            <w:pPr>
              <w:rPr>
                <w:sz w:val="20"/>
              </w:rPr>
            </w:pPr>
            <w:r w:rsidRPr="00AD0C02">
              <w:rPr>
                <w:sz w:val="20"/>
              </w:rPr>
              <w:t xml:space="preserve">WALT </w:t>
            </w:r>
            <w:r w:rsidR="009365BE">
              <w:rPr>
                <w:b/>
                <w:sz w:val="18"/>
              </w:rPr>
              <w:t>consolidate and review</w:t>
            </w:r>
            <w:r w:rsidR="00796E02">
              <w:rPr>
                <w:sz w:val="20"/>
              </w:rPr>
              <w:t>.</w:t>
            </w:r>
          </w:p>
          <w:p w14:paraId="60D16164" w14:textId="77777777" w:rsidR="00515826" w:rsidRDefault="009365BE" w:rsidP="002F41F4">
            <w:r w:rsidRPr="009365BE">
              <w:t>https://classroom.thenational.academy/lessons/consolidation-and-review-6cvkjd</w:t>
            </w:r>
            <w:r w:rsidR="00515826" w:rsidRPr="00AD0C02">
              <w:rPr>
                <w:sz w:val="20"/>
              </w:rPr>
              <w:t xml:space="preserve"> </w:t>
            </w:r>
          </w:p>
        </w:tc>
      </w:tr>
      <w:tr w:rsidR="00386C98" w14:paraId="3F7C0600" w14:textId="77777777" w:rsidTr="00297F05">
        <w:tc>
          <w:tcPr>
            <w:tcW w:w="15304" w:type="dxa"/>
            <w:gridSpan w:val="6"/>
            <w:shd w:val="clear" w:color="auto" w:fill="D9B3FF"/>
          </w:tcPr>
          <w:p w14:paraId="0ED94014" w14:textId="77777777" w:rsidR="00386C98" w:rsidRDefault="00386C98" w:rsidP="003B3F0E">
            <w:pPr>
              <w:jc w:val="center"/>
            </w:pPr>
            <w:r w:rsidRPr="003B3F0E">
              <w:rPr>
                <w:b/>
                <w:sz w:val="24"/>
              </w:rPr>
              <w:t>Break</w:t>
            </w:r>
          </w:p>
        </w:tc>
      </w:tr>
      <w:tr w:rsidR="000F28CB" w14:paraId="4E501B9D" w14:textId="77777777" w:rsidTr="00297F05">
        <w:tc>
          <w:tcPr>
            <w:tcW w:w="1872" w:type="dxa"/>
          </w:tcPr>
          <w:p w14:paraId="13FEF376" w14:textId="77777777" w:rsidR="000F28CB" w:rsidRPr="00386C98" w:rsidRDefault="000F28CB">
            <w:pPr>
              <w:rPr>
                <w:b/>
              </w:rPr>
            </w:pPr>
            <w:r w:rsidRPr="00386C98">
              <w:rPr>
                <w:b/>
              </w:rPr>
              <w:t>Mor</w:t>
            </w:r>
            <w:r w:rsidR="003B3F0E">
              <w:rPr>
                <w:b/>
              </w:rPr>
              <w:t>n</w:t>
            </w:r>
            <w:r w:rsidRPr="00386C98">
              <w:rPr>
                <w:b/>
              </w:rPr>
              <w:t>ing session 2</w:t>
            </w:r>
          </w:p>
        </w:tc>
        <w:tc>
          <w:tcPr>
            <w:tcW w:w="2686" w:type="dxa"/>
          </w:tcPr>
          <w:p w14:paraId="36CEB7F4" w14:textId="77777777" w:rsidR="000F28CB" w:rsidRPr="00AD0C02" w:rsidRDefault="000F28CB">
            <w:pPr>
              <w:rPr>
                <w:sz w:val="20"/>
                <w:u w:val="single"/>
              </w:rPr>
            </w:pPr>
            <w:r w:rsidRPr="00AD0C02">
              <w:rPr>
                <w:sz w:val="20"/>
                <w:u w:val="single"/>
              </w:rPr>
              <w:t>English</w:t>
            </w:r>
          </w:p>
          <w:p w14:paraId="3373ED6C" w14:textId="77777777" w:rsidR="000F28CB" w:rsidRDefault="00AF4C02" w:rsidP="000C15C1">
            <w:r>
              <w:t xml:space="preserve">WALT </w:t>
            </w:r>
            <w:r w:rsidR="009365BE" w:rsidRPr="009365BE">
              <w:rPr>
                <w:rFonts w:ascii="Segoe UI" w:hAnsi="Segoe UI" w:cs="Segoe UI"/>
                <w:b/>
                <w:bCs/>
                <w:color w:val="4B3241"/>
                <w:sz w:val="18"/>
                <w:szCs w:val="42"/>
              </w:rPr>
              <w:t>To plan and write the second part of an opening scene</w:t>
            </w:r>
          </w:p>
          <w:p w14:paraId="016823A7" w14:textId="77777777" w:rsidR="00AF4C02" w:rsidRDefault="009365BE" w:rsidP="000C15C1">
            <w:r w:rsidRPr="009365BE">
              <w:t>https://classroom.thenational.academy/lessons/to-plan-and-write-the-second-part-of-an-opening-scene-6dgk4r</w:t>
            </w:r>
          </w:p>
        </w:tc>
        <w:tc>
          <w:tcPr>
            <w:tcW w:w="2686" w:type="dxa"/>
          </w:tcPr>
          <w:p w14:paraId="132C61DD" w14:textId="77777777" w:rsidR="000F28CB" w:rsidRPr="00386C98" w:rsidRDefault="000F28CB" w:rsidP="000F28CB">
            <w:pPr>
              <w:rPr>
                <w:u w:val="single"/>
              </w:rPr>
            </w:pPr>
            <w:r w:rsidRPr="00386C98">
              <w:rPr>
                <w:u w:val="single"/>
              </w:rPr>
              <w:t>English</w:t>
            </w:r>
          </w:p>
          <w:p w14:paraId="28B30480" w14:textId="77777777" w:rsidR="00AF4C02" w:rsidRDefault="000555E9" w:rsidP="00AF4C02">
            <w:pPr>
              <w:rPr>
                <w:sz w:val="20"/>
              </w:rPr>
            </w:pPr>
            <w:r>
              <w:t xml:space="preserve"> </w:t>
            </w:r>
            <w:r w:rsidR="00AD0C02" w:rsidRPr="007F19F0">
              <w:rPr>
                <w:sz w:val="20"/>
              </w:rPr>
              <w:t xml:space="preserve">WALT </w:t>
            </w:r>
            <w:r w:rsidR="009365BE" w:rsidRPr="009365BE">
              <w:rPr>
                <w:rFonts w:ascii="Segoe UI" w:hAnsi="Segoe UI" w:cs="Segoe UI"/>
                <w:b/>
                <w:bCs/>
                <w:color w:val="4B3241"/>
                <w:sz w:val="18"/>
                <w:szCs w:val="42"/>
              </w:rPr>
              <w:t>To plan and write the third part of an opening scene</w:t>
            </w:r>
          </w:p>
          <w:p w14:paraId="76C05DBA" w14:textId="77777777" w:rsidR="007F19F0" w:rsidRDefault="009365BE">
            <w:r w:rsidRPr="009365BE">
              <w:t>https://classroom.thenational.academy/lessons/to-plan-and-write-the-third-part-of-an-opening-scene-6wwp6t</w:t>
            </w:r>
          </w:p>
        </w:tc>
        <w:tc>
          <w:tcPr>
            <w:tcW w:w="2687" w:type="dxa"/>
          </w:tcPr>
          <w:p w14:paraId="4CD8AC1B" w14:textId="77777777" w:rsidR="000F28CB" w:rsidRPr="00386C98" w:rsidRDefault="000F28CB" w:rsidP="000F28CB">
            <w:pPr>
              <w:rPr>
                <w:u w:val="single"/>
              </w:rPr>
            </w:pPr>
            <w:r w:rsidRPr="00386C98">
              <w:rPr>
                <w:u w:val="single"/>
              </w:rPr>
              <w:t>English</w:t>
            </w:r>
          </w:p>
          <w:p w14:paraId="2F4F6FE3" w14:textId="77777777" w:rsidR="000F28CB" w:rsidRDefault="007F19F0">
            <w:r>
              <w:t xml:space="preserve">WALT </w:t>
            </w:r>
            <w:r w:rsidR="009365BE" w:rsidRPr="009365BE">
              <w:rPr>
                <w:rFonts w:ascii="Segoe UI" w:hAnsi="Segoe UI" w:cs="Segoe UI"/>
                <w:b/>
                <w:bCs/>
                <w:color w:val="4B3241"/>
                <w:sz w:val="18"/>
                <w:szCs w:val="42"/>
              </w:rPr>
              <w:t>To generate vocabulary to describe the characters</w:t>
            </w:r>
          </w:p>
          <w:p w14:paraId="15841668" w14:textId="77777777" w:rsidR="00AF4C02" w:rsidRDefault="009365BE">
            <w:r w:rsidRPr="009365BE">
              <w:t>https://classroom.thenational.academy/lessons/to-generate-vocabulary-to-describe-the-characters-cgt66d</w:t>
            </w:r>
          </w:p>
        </w:tc>
        <w:tc>
          <w:tcPr>
            <w:tcW w:w="2686" w:type="dxa"/>
          </w:tcPr>
          <w:p w14:paraId="075C5D71" w14:textId="77777777" w:rsidR="000F28CB" w:rsidRPr="00386C98" w:rsidRDefault="000F28CB" w:rsidP="000F28CB">
            <w:pPr>
              <w:rPr>
                <w:u w:val="single"/>
              </w:rPr>
            </w:pPr>
            <w:r w:rsidRPr="00386C98">
              <w:rPr>
                <w:u w:val="single"/>
              </w:rPr>
              <w:t>English</w:t>
            </w:r>
          </w:p>
          <w:p w14:paraId="7D795A5D" w14:textId="77777777" w:rsidR="009365BE" w:rsidRDefault="007F19F0">
            <w:r>
              <w:t>WALT</w:t>
            </w:r>
            <w:r w:rsidR="009E45A5">
              <w:t xml:space="preserve"> </w:t>
            </w:r>
            <w:r w:rsidR="009365BE" w:rsidRPr="009365BE">
              <w:rPr>
                <w:rFonts w:ascii="Segoe UI" w:hAnsi="Segoe UI" w:cs="Segoe UI"/>
                <w:b/>
                <w:bCs/>
                <w:color w:val="4B3241"/>
                <w:sz w:val="18"/>
                <w:szCs w:val="42"/>
              </w:rPr>
              <w:t>To investigate suffixes: - ate -en -</w:t>
            </w:r>
            <w:proofErr w:type="spellStart"/>
            <w:r w:rsidR="009365BE" w:rsidRPr="009365BE">
              <w:rPr>
                <w:rFonts w:ascii="Segoe UI" w:hAnsi="Segoe UI" w:cs="Segoe UI"/>
                <w:b/>
                <w:bCs/>
                <w:color w:val="4B3241"/>
                <w:sz w:val="18"/>
                <w:szCs w:val="42"/>
              </w:rPr>
              <w:t>ify</w:t>
            </w:r>
            <w:proofErr w:type="spellEnd"/>
            <w:r w:rsidR="009365BE" w:rsidRPr="009365BE">
              <w:rPr>
                <w:rFonts w:ascii="Segoe UI" w:hAnsi="Segoe UI" w:cs="Segoe UI"/>
                <w:b/>
                <w:bCs/>
                <w:color w:val="4B3241"/>
                <w:sz w:val="18"/>
                <w:szCs w:val="42"/>
              </w:rPr>
              <w:t xml:space="preserve"> </w:t>
            </w:r>
            <w:r w:rsidR="009365BE">
              <w:rPr>
                <w:rFonts w:ascii="Segoe UI" w:hAnsi="Segoe UI" w:cs="Segoe UI"/>
                <w:b/>
                <w:bCs/>
                <w:color w:val="4B3241"/>
                <w:sz w:val="18"/>
                <w:szCs w:val="42"/>
              </w:rPr>
              <w:t>–</w:t>
            </w:r>
            <w:proofErr w:type="spellStart"/>
            <w:r w:rsidR="009365BE" w:rsidRPr="009365BE">
              <w:rPr>
                <w:rFonts w:ascii="Segoe UI" w:hAnsi="Segoe UI" w:cs="Segoe UI"/>
                <w:b/>
                <w:bCs/>
                <w:color w:val="4B3241"/>
                <w:sz w:val="18"/>
                <w:szCs w:val="42"/>
              </w:rPr>
              <w:t>ise</w:t>
            </w:r>
            <w:proofErr w:type="spellEnd"/>
          </w:p>
          <w:p w14:paraId="338CA955" w14:textId="77777777" w:rsidR="00AF4C02" w:rsidRDefault="009365BE">
            <w:r w:rsidRPr="009365BE">
              <w:t>https://classroom.thenational.academy/lessons/to-investigate-suffixes-ate-en-ify-ise-6xj62t</w:t>
            </w:r>
          </w:p>
        </w:tc>
        <w:tc>
          <w:tcPr>
            <w:tcW w:w="2687" w:type="dxa"/>
          </w:tcPr>
          <w:p w14:paraId="3648EBFC" w14:textId="77777777" w:rsidR="000F28CB" w:rsidRPr="00386C98" w:rsidRDefault="000F28CB" w:rsidP="000F28CB">
            <w:pPr>
              <w:rPr>
                <w:u w:val="single"/>
              </w:rPr>
            </w:pPr>
            <w:r w:rsidRPr="00386C98">
              <w:rPr>
                <w:u w:val="single"/>
              </w:rPr>
              <w:t>English</w:t>
            </w:r>
          </w:p>
          <w:p w14:paraId="2691EEAD" w14:textId="77777777" w:rsidR="000555E9" w:rsidRPr="00B30906" w:rsidRDefault="007F19F0" w:rsidP="000C15C1">
            <w:pPr>
              <w:rPr>
                <w:rFonts w:cstheme="minorHAnsi"/>
                <w:sz w:val="8"/>
              </w:rPr>
            </w:pPr>
            <w:r>
              <w:t xml:space="preserve">WALT </w:t>
            </w:r>
            <w:r w:rsidR="009365BE" w:rsidRPr="009365BE">
              <w:rPr>
                <w:rFonts w:ascii="Segoe UI" w:hAnsi="Segoe UI" w:cs="Segoe UI"/>
                <w:b/>
                <w:bCs/>
                <w:color w:val="4B3241"/>
                <w:sz w:val="18"/>
                <w:szCs w:val="42"/>
              </w:rPr>
              <w:t>To explore complex sentences</w:t>
            </w:r>
          </w:p>
          <w:p w14:paraId="477E2B4E" w14:textId="77777777" w:rsidR="00AF4C02" w:rsidRDefault="009365BE" w:rsidP="000C15C1">
            <w:r w:rsidRPr="009365BE">
              <w:t>https://classroom.thenational.academy/lessons/to-explore-complex-sentences-70u66d</w:t>
            </w:r>
          </w:p>
        </w:tc>
      </w:tr>
      <w:tr w:rsidR="00386C98" w14:paraId="22F53BFF" w14:textId="77777777" w:rsidTr="00297F05">
        <w:tc>
          <w:tcPr>
            <w:tcW w:w="15304" w:type="dxa"/>
            <w:gridSpan w:val="6"/>
            <w:shd w:val="clear" w:color="auto" w:fill="D9B3FF"/>
          </w:tcPr>
          <w:p w14:paraId="72402C6D" w14:textId="77777777" w:rsidR="00386C98" w:rsidRDefault="00386C98" w:rsidP="003B3F0E">
            <w:pPr>
              <w:jc w:val="center"/>
            </w:pPr>
            <w:r w:rsidRPr="003B3F0E">
              <w:rPr>
                <w:b/>
                <w:sz w:val="24"/>
              </w:rPr>
              <w:t>Lunch</w:t>
            </w:r>
          </w:p>
        </w:tc>
      </w:tr>
      <w:tr w:rsidR="000F28CB" w14:paraId="77B850E9" w14:textId="77777777" w:rsidTr="00297F05">
        <w:tc>
          <w:tcPr>
            <w:tcW w:w="1872" w:type="dxa"/>
          </w:tcPr>
          <w:p w14:paraId="350B7CC8" w14:textId="77777777" w:rsidR="000F28CB" w:rsidRPr="00386C98" w:rsidRDefault="000F28CB">
            <w:pPr>
              <w:rPr>
                <w:b/>
              </w:rPr>
            </w:pPr>
            <w:r w:rsidRPr="00386C98">
              <w:rPr>
                <w:b/>
              </w:rPr>
              <w:t>Afternoon session</w:t>
            </w:r>
          </w:p>
        </w:tc>
        <w:tc>
          <w:tcPr>
            <w:tcW w:w="2686" w:type="dxa"/>
          </w:tcPr>
          <w:p w14:paraId="14BEC1A7" w14:textId="77777777" w:rsidR="000F28CB" w:rsidRPr="000555E9" w:rsidRDefault="000F28CB">
            <w:pPr>
              <w:rPr>
                <w:u w:val="single"/>
              </w:rPr>
            </w:pPr>
            <w:r w:rsidRPr="000555E9">
              <w:rPr>
                <w:u w:val="single"/>
              </w:rPr>
              <w:t>RE</w:t>
            </w:r>
          </w:p>
          <w:p w14:paraId="7517D199" w14:textId="77777777" w:rsidR="000F28CB" w:rsidRDefault="009365BE">
            <w:r>
              <w:t>Create a piece of art expressing how Jesus was an inspiration to Christians. This could be through the values he shows or examples of stories from the bible.</w:t>
            </w:r>
          </w:p>
        </w:tc>
        <w:tc>
          <w:tcPr>
            <w:tcW w:w="2686" w:type="dxa"/>
          </w:tcPr>
          <w:p w14:paraId="2DD0C1AF" w14:textId="77777777" w:rsidR="000F28CB" w:rsidRPr="00AD0C02" w:rsidRDefault="000F28CB">
            <w:pPr>
              <w:rPr>
                <w:sz w:val="20"/>
                <w:u w:val="single"/>
              </w:rPr>
            </w:pPr>
            <w:r w:rsidRPr="00AD0C02">
              <w:rPr>
                <w:sz w:val="20"/>
                <w:u w:val="single"/>
              </w:rPr>
              <w:t>Science</w:t>
            </w:r>
          </w:p>
          <w:p w14:paraId="3CA32E04" w14:textId="77777777" w:rsidR="00040B7D" w:rsidRDefault="002F29B0">
            <w:pPr>
              <w:rPr>
                <w:sz w:val="20"/>
              </w:rPr>
            </w:pPr>
            <w:r w:rsidRPr="00AD0C02">
              <w:rPr>
                <w:sz w:val="20"/>
              </w:rPr>
              <w:t xml:space="preserve">WALT </w:t>
            </w:r>
            <w:r w:rsidR="00796E02">
              <w:rPr>
                <w:sz w:val="20"/>
              </w:rPr>
              <w:t>identify the correct process for separating mixture.</w:t>
            </w:r>
          </w:p>
          <w:p w14:paraId="5B292851" w14:textId="77777777" w:rsidR="00796E02" w:rsidRPr="00AD0C02" w:rsidRDefault="00796E02">
            <w:pPr>
              <w:rPr>
                <w:sz w:val="20"/>
              </w:rPr>
            </w:pPr>
            <w:r w:rsidRPr="00796E02">
              <w:rPr>
                <w:sz w:val="20"/>
              </w:rPr>
              <w:t>https://www.youtube.com/watch?v=JJeY-muIqhw</w:t>
            </w:r>
          </w:p>
          <w:p w14:paraId="54FC9599" w14:textId="77777777" w:rsidR="00AD0C02" w:rsidRPr="002F41F4" w:rsidRDefault="002F29B0" w:rsidP="002F41F4">
            <w:pPr>
              <w:rPr>
                <w:sz w:val="20"/>
              </w:rPr>
            </w:pPr>
            <w:r w:rsidRPr="00AD0C02">
              <w:rPr>
                <w:sz w:val="20"/>
              </w:rPr>
              <w:t xml:space="preserve">Watch the video and </w:t>
            </w:r>
            <w:r w:rsidR="00AD0C02" w:rsidRPr="00AD0C02">
              <w:rPr>
                <w:sz w:val="20"/>
              </w:rPr>
              <w:t xml:space="preserve">test </w:t>
            </w:r>
            <w:r w:rsidR="002F41F4">
              <w:rPr>
                <w:sz w:val="20"/>
              </w:rPr>
              <w:t>what processes are required to separate certain materials. Remember, try not to use your fingers!</w:t>
            </w:r>
          </w:p>
        </w:tc>
        <w:tc>
          <w:tcPr>
            <w:tcW w:w="2687" w:type="dxa"/>
          </w:tcPr>
          <w:p w14:paraId="7903F72E" w14:textId="77777777" w:rsidR="000F28CB" w:rsidRPr="00566A3B" w:rsidRDefault="000F28CB">
            <w:pPr>
              <w:rPr>
                <w:u w:val="single"/>
              </w:rPr>
            </w:pPr>
            <w:r w:rsidRPr="00566A3B">
              <w:rPr>
                <w:u w:val="single"/>
              </w:rPr>
              <w:t>Topic</w:t>
            </w:r>
            <w:r w:rsidR="00566A3B">
              <w:rPr>
                <w:u w:val="single"/>
              </w:rPr>
              <w:t xml:space="preserve"> – Humanities</w:t>
            </w:r>
          </w:p>
          <w:p w14:paraId="282E8F6E" w14:textId="77777777" w:rsidR="002E4C3C" w:rsidRDefault="009E45A5">
            <w:r>
              <w:t>Research the Battle of Troy. Specifically look at the how the Greeks entered Troy and then create your own Trojan horse.</w:t>
            </w:r>
          </w:p>
        </w:tc>
        <w:tc>
          <w:tcPr>
            <w:tcW w:w="2686" w:type="dxa"/>
          </w:tcPr>
          <w:p w14:paraId="1D414235" w14:textId="77777777" w:rsidR="000F28CB" w:rsidRDefault="000F28CB">
            <w:pPr>
              <w:rPr>
                <w:u w:val="single"/>
              </w:rPr>
            </w:pPr>
            <w:r w:rsidRPr="00566A3B">
              <w:rPr>
                <w:u w:val="single"/>
              </w:rPr>
              <w:t>Topic</w:t>
            </w:r>
            <w:r w:rsidR="00566A3B" w:rsidRPr="00566A3B">
              <w:rPr>
                <w:u w:val="single"/>
              </w:rPr>
              <w:t xml:space="preserve"> </w:t>
            </w:r>
            <w:r w:rsidR="00566A3B">
              <w:rPr>
                <w:u w:val="single"/>
              </w:rPr>
              <w:t>–</w:t>
            </w:r>
            <w:r w:rsidR="00566A3B" w:rsidRPr="00566A3B">
              <w:rPr>
                <w:u w:val="single"/>
              </w:rPr>
              <w:t xml:space="preserve"> Creative</w:t>
            </w:r>
          </w:p>
          <w:p w14:paraId="6B95BD86" w14:textId="77777777" w:rsidR="00566A3B" w:rsidRDefault="009E45A5">
            <w:r>
              <w:t>Using the image below as an example create your own Greek mythological creature in a mixed media style.</w:t>
            </w:r>
            <w:r>
              <w:rPr>
                <w:noProof/>
                <w:lang w:val="en-US"/>
              </w:rPr>
              <w:t xml:space="preserve"> </w:t>
            </w:r>
            <w:r>
              <w:rPr>
                <w:noProof/>
                <w:lang w:eastAsia="en-GB"/>
              </w:rPr>
              <w:drawing>
                <wp:anchor distT="0" distB="0" distL="114300" distR="114300" simplePos="0" relativeHeight="251658240" behindDoc="0" locked="0" layoutInCell="1" allowOverlap="1" wp14:anchorId="652B4EE7" wp14:editId="6EB9F4BD">
                  <wp:simplePos x="0" y="0"/>
                  <wp:positionH relativeFrom="column">
                    <wp:posOffset>328295</wp:posOffset>
                  </wp:positionH>
                  <wp:positionV relativeFrom="paragraph">
                    <wp:posOffset>674370</wp:posOffset>
                  </wp:positionV>
                  <wp:extent cx="852805" cy="1000760"/>
                  <wp:effectExtent l="0" t="0" r="0" b="2540"/>
                  <wp:wrapNone/>
                  <wp:docPr id="2" name="Picture 1" descr="Medusa, Me, Mixed Media, 2020 :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usa, Me, Mixed Media, 2020 :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2805" cy="1000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A94A873" w14:textId="77777777" w:rsidR="009E45A5" w:rsidRPr="00566A3B" w:rsidRDefault="009E45A5"/>
        </w:tc>
        <w:tc>
          <w:tcPr>
            <w:tcW w:w="2687" w:type="dxa"/>
          </w:tcPr>
          <w:p w14:paraId="640F3DD5" w14:textId="77777777" w:rsidR="000F28CB" w:rsidRDefault="000F28CB">
            <w:pPr>
              <w:rPr>
                <w:u w:val="single"/>
              </w:rPr>
            </w:pPr>
            <w:r w:rsidRPr="00566A3B">
              <w:rPr>
                <w:u w:val="single"/>
              </w:rPr>
              <w:t>PE</w:t>
            </w:r>
          </w:p>
          <w:p w14:paraId="37C41076" w14:textId="77777777" w:rsidR="00566A3B" w:rsidRPr="00566A3B" w:rsidRDefault="00566A3B" w:rsidP="002F41F4">
            <w:r>
              <w:t xml:space="preserve">Try and get outside and enjoy being in the fresh air! </w:t>
            </w:r>
            <w:r w:rsidR="002F41F4">
              <w:t>Copy and the complete the circuits that we have been completing in school. Also, play some of the quick reaction and agility games such as ‘Rock, Paper, Scissors Tag’ and ‘Arms and Legs Tag’.</w:t>
            </w:r>
          </w:p>
        </w:tc>
      </w:tr>
      <w:tr w:rsidR="006577D5" w14:paraId="744889DC" w14:textId="77777777" w:rsidTr="00796E02">
        <w:tc>
          <w:tcPr>
            <w:tcW w:w="1872" w:type="dxa"/>
          </w:tcPr>
          <w:p w14:paraId="7504F6DF" w14:textId="77777777" w:rsidR="006577D5" w:rsidRPr="00386C98" w:rsidRDefault="006577D5">
            <w:pPr>
              <w:rPr>
                <w:b/>
              </w:rPr>
            </w:pPr>
            <w:r>
              <w:rPr>
                <w:b/>
              </w:rPr>
              <w:t>Spelling</w:t>
            </w:r>
          </w:p>
        </w:tc>
        <w:tc>
          <w:tcPr>
            <w:tcW w:w="13432" w:type="dxa"/>
            <w:gridSpan w:val="5"/>
          </w:tcPr>
          <w:p w14:paraId="5A7FCF82" w14:textId="77777777" w:rsidR="006577D5" w:rsidRPr="006577D5" w:rsidRDefault="006577D5" w:rsidP="006577D5">
            <w:r w:rsidRPr="006577D5">
              <w:t xml:space="preserve">Each day, learn three more spellings from your year group word list. This can be found in your planner. Write each word into a sentence.  </w:t>
            </w:r>
          </w:p>
        </w:tc>
      </w:tr>
      <w:tr w:rsidR="006577D5" w14:paraId="0715708B" w14:textId="77777777" w:rsidTr="00796E02">
        <w:tc>
          <w:tcPr>
            <w:tcW w:w="1872" w:type="dxa"/>
          </w:tcPr>
          <w:p w14:paraId="1DDDC2BF" w14:textId="77777777" w:rsidR="006577D5" w:rsidRPr="00386C98" w:rsidRDefault="006577D5">
            <w:pPr>
              <w:rPr>
                <w:b/>
              </w:rPr>
            </w:pPr>
            <w:r>
              <w:rPr>
                <w:b/>
              </w:rPr>
              <w:t>Reading</w:t>
            </w:r>
          </w:p>
        </w:tc>
        <w:tc>
          <w:tcPr>
            <w:tcW w:w="13432" w:type="dxa"/>
            <w:gridSpan w:val="5"/>
          </w:tcPr>
          <w:p w14:paraId="5F84DCBF" w14:textId="77777777" w:rsidR="006577D5" w:rsidRPr="006577D5" w:rsidRDefault="006577D5">
            <w:r w:rsidRPr="006577D5">
              <w:t>Read for at least 15 minutes a day, to an adult if possible, and talk about your reading with an adult.</w:t>
            </w:r>
            <w:r w:rsidR="000C15C1">
              <w:t xml:space="preserve"> Note down any powerful vocabulary you have read or any vocabulary you do not understand. Define these words into sentences.</w:t>
            </w:r>
          </w:p>
        </w:tc>
      </w:tr>
    </w:tbl>
    <w:p w14:paraId="5C8B4036" w14:textId="77777777" w:rsidR="000F28CB" w:rsidRDefault="000F28CB"/>
    <w:sectPr w:rsidR="000F28CB" w:rsidSect="00297F0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CB"/>
    <w:rsid w:val="00040B7D"/>
    <w:rsid w:val="00051299"/>
    <w:rsid w:val="000555E9"/>
    <w:rsid w:val="000C15C1"/>
    <w:rsid w:val="000D0040"/>
    <w:rsid w:val="000F28CB"/>
    <w:rsid w:val="001E1998"/>
    <w:rsid w:val="00246493"/>
    <w:rsid w:val="00297B1A"/>
    <w:rsid w:val="00297F05"/>
    <w:rsid w:val="002E4C3C"/>
    <w:rsid w:val="002F29B0"/>
    <w:rsid w:val="002F41F4"/>
    <w:rsid w:val="0037671B"/>
    <w:rsid w:val="00386C98"/>
    <w:rsid w:val="003B37A3"/>
    <w:rsid w:val="003B3F0E"/>
    <w:rsid w:val="004E4338"/>
    <w:rsid w:val="00515826"/>
    <w:rsid w:val="00566A3B"/>
    <w:rsid w:val="006577D5"/>
    <w:rsid w:val="00796E02"/>
    <w:rsid w:val="007F19F0"/>
    <w:rsid w:val="009365BE"/>
    <w:rsid w:val="009E45A5"/>
    <w:rsid w:val="00A508ED"/>
    <w:rsid w:val="00AD0C02"/>
    <w:rsid w:val="00AF4C02"/>
    <w:rsid w:val="00B30906"/>
    <w:rsid w:val="00B42BBB"/>
    <w:rsid w:val="00D553F1"/>
    <w:rsid w:val="00E1249E"/>
    <w:rsid w:val="00E353D0"/>
    <w:rsid w:val="00E83D37"/>
    <w:rsid w:val="00F41317"/>
    <w:rsid w:val="00F43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BA92"/>
  <w15:docId w15:val="{12183086-1469-EB4F-AE02-B2C81A48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6C98"/>
    <w:rPr>
      <w:color w:val="0000FF" w:themeColor="hyperlink"/>
      <w:u w:val="single"/>
    </w:rPr>
  </w:style>
  <w:style w:type="paragraph" w:customStyle="1" w:styleId="paragraph">
    <w:name w:val="paragraph"/>
    <w:basedOn w:val="Normal"/>
    <w:rsid w:val="002F29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F29B0"/>
  </w:style>
  <w:style w:type="character" w:styleId="FollowedHyperlink">
    <w:name w:val="FollowedHyperlink"/>
    <w:basedOn w:val="DefaultParagraphFont"/>
    <w:uiPriority w:val="99"/>
    <w:semiHidden/>
    <w:unhideWhenUsed/>
    <w:rsid w:val="00796E02"/>
    <w:rPr>
      <w:color w:val="800080" w:themeColor="followedHyperlink"/>
      <w:u w:val="single"/>
    </w:rPr>
  </w:style>
  <w:style w:type="paragraph" w:styleId="BalloonText">
    <w:name w:val="Balloon Text"/>
    <w:basedOn w:val="Normal"/>
    <w:link w:val="BalloonTextChar"/>
    <w:uiPriority w:val="99"/>
    <w:semiHidden/>
    <w:unhideWhenUsed/>
    <w:rsid w:val="009E4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classroom.thenational.academy/lessons/timetables-questions-60rkar" TargetMode="External"/><Relationship Id="rId4" Type="http://schemas.openxmlformats.org/officeDocument/2006/relationships/hyperlink" Target="https://classroom.thenational.academy/lessons/reading-timetables-6wwk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steacher</dc:creator>
  <cp:lastModifiedBy>VMorrall</cp:lastModifiedBy>
  <cp:revision>2</cp:revision>
  <dcterms:created xsi:type="dcterms:W3CDTF">2020-11-03T12:57:00Z</dcterms:created>
  <dcterms:modified xsi:type="dcterms:W3CDTF">2020-11-03T12:57:00Z</dcterms:modified>
</cp:coreProperties>
</file>